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drawing>
          <wp:inline distT="0" distB="0" distL="0" distR="0">
            <wp:extent cx="6114415" cy="870204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2" t="-2" r="-2" b="-2"/>
                    <a:stretch>
                      <a:fillRect/>
                    </a:stretch>
                  </pic:blipFill>
                  <pic:spPr bwMode="auto">
                    <a:xfrm>
                      <a:off x="0" y="0"/>
                      <a:ext cx="6114415" cy="8702040"/>
                    </a:xfrm>
                    <a:prstGeom prst="rect">
                      <a:avLst/>
                    </a:prstGeom>
                  </pic:spPr>
                </pic:pic>
              </a:graphicData>
            </a:graphic>
          </wp:inline>
        </w:drawing>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Style28"/>
        <w:bidi w:val="0"/>
        <w:spacing w:before="0" w:after="0"/>
        <w:ind w:firstLine="709"/>
        <w:contextualSpacing/>
        <w:jc w:val="both"/>
        <w:rPr/>
      </w:pPr>
      <w:r>
        <w:rPr>
          <w:rFonts w:cs="Times New Roman" w:ascii="Times New Roman" w:hAnsi="Times New Roman"/>
          <w:sz w:val="24"/>
          <w:szCs w:val="24"/>
        </w:rPr>
        <w:t>2.1.11. Обучение по индивидуальному учебному плану, в том числе ускоренное обучение, в</w:t>
      </w:r>
      <w:r>
        <w:rPr>
          <w:rFonts w:cs="Times New Roman" w:ascii="Times New Roman" w:hAnsi="Times New Roman"/>
          <w:sz w:val="24"/>
          <w:szCs w:val="24"/>
          <w:lang w:val="en-US"/>
        </w:rPr>
        <w:t> </w:t>
      </w:r>
      <w:r>
        <w:rPr>
          <w:rFonts w:cs="Times New Roman" w:ascii="Times New Roman" w:hAnsi="Times New Roman"/>
          <w:sz w:val="24"/>
          <w:szCs w:val="24"/>
        </w:rPr>
        <w:t>пределах осваиваемой образовательной программы в порядке, установленном локальным нормативным актом школы.</w:t>
      </w:r>
    </w:p>
    <w:p>
      <w:pPr>
        <w:pStyle w:val="Style28"/>
        <w:bidi w:val="0"/>
        <w:spacing w:before="0" w:after="0"/>
        <w:ind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2.1.12. </w:t>
      </w:r>
      <w:r>
        <w:rPr>
          <w:rFonts w:cs="Times New Roman" w:ascii="Times New Roman" w:hAnsi="Times New Roman"/>
          <w:sz w:val="24"/>
          <w:szCs w:val="24"/>
          <w:lang w:eastAsia="ru-RU"/>
        </w:rPr>
        <w:t xml:space="preserve">Выбор </w:t>
      </w:r>
      <w:r>
        <w:rPr>
          <w:rFonts w:cs="Times New Roman" w:ascii="Times New Roman" w:hAnsi="Times New Roman"/>
          <w:sz w:val="24"/>
          <w:szCs w:val="24"/>
        </w:rPr>
        <w:t>формы получения образования и формы обучения.</w:t>
      </w:r>
    </w:p>
    <w:p>
      <w:pPr>
        <w:pStyle w:val="Style28"/>
        <w:bidi w:val="0"/>
        <w:spacing w:before="0" w:after="0"/>
        <w:ind w:firstLine="709"/>
        <w:contextualSpacing/>
        <w:jc w:val="both"/>
        <w:rPr>
          <w:rFonts w:ascii="Times New Roman" w:hAnsi="Times New Roman" w:cs="Times New Roman"/>
          <w:sz w:val="24"/>
          <w:szCs w:val="24"/>
        </w:rPr>
      </w:pPr>
      <w:r>
        <w:rPr>
          <w:rFonts w:cs="Times New Roman" w:ascii="Times New Roman" w:hAnsi="Times New Roman"/>
          <w:sz w:val="24"/>
          <w:szCs w:val="24"/>
        </w:rPr>
        <w:t>2.1.13. Выбор факультативных и элективных учебных предметов, курсов, дисциплин (модулей) из перечня, предлагаемого школой.</w:t>
      </w:r>
    </w:p>
    <w:p>
      <w:pPr>
        <w:pStyle w:val="Style28"/>
        <w:bidi w:val="0"/>
        <w:spacing w:before="0" w:after="0"/>
        <w:ind w:firstLine="709"/>
        <w:contextualSpacing/>
        <w:jc w:val="both"/>
        <w:rPr/>
      </w:pPr>
      <w:r>
        <w:rPr>
          <w:rFonts w:cs="Times New Roman" w:ascii="Times New Roman" w:hAnsi="Times New Roman"/>
          <w:sz w:val="24"/>
          <w:szCs w:val="24"/>
        </w:rPr>
        <w:t>2.1.14. Отдых в соответствии с законодательством об образовании и календарным учебным графиком.</w:t>
      </w:r>
    </w:p>
    <w:p>
      <w:pPr>
        <w:pStyle w:val="Style28"/>
        <w:bidi w:val="0"/>
        <w:spacing w:before="0" w:after="0"/>
        <w:ind w:firstLine="709"/>
        <w:contextualSpacing/>
        <w:jc w:val="both"/>
        <w:rPr/>
      </w:pPr>
      <w:r>
        <w:rPr>
          <w:rFonts w:cs="Times New Roman" w:ascii="Times New Roman" w:hAnsi="Times New Roman"/>
          <w:sz w:val="24"/>
          <w:szCs w:val="24"/>
        </w:rPr>
        <w:t>2.1.15. Бесплатное пользование библиотечно-информационными ресурсами, учебной, производственной, научной базой школы.</w:t>
      </w:r>
    </w:p>
    <w:p>
      <w:pPr>
        <w:pStyle w:val="Style28"/>
        <w:bidi w:val="0"/>
        <w:spacing w:before="0" w:after="0"/>
        <w:ind w:firstLine="709"/>
        <w:contextualSpacing/>
        <w:jc w:val="both"/>
        <w:rPr/>
      </w:pPr>
      <w:r>
        <w:rPr>
          <w:rFonts w:cs="Times New Roman" w:ascii="Times New Roman" w:hAnsi="Times New Roman"/>
          <w:sz w:val="24"/>
          <w:szCs w:val="24"/>
        </w:rPr>
        <w:t>2.1.16. Бесплатное пользование лечебно-оздоровительной инфраструктурой, спортивными объектами школы.</w:t>
      </w:r>
    </w:p>
    <w:p>
      <w:pPr>
        <w:pStyle w:val="Style28"/>
        <w:bidi w:val="0"/>
        <w:spacing w:before="0" w:after="0"/>
        <w:ind w:firstLine="709"/>
        <w:contextualSpacing/>
        <w:jc w:val="both"/>
        <w:rPr/>
      </w:pPr>
      <w:r>
        <w:rPr>
          <w:rFonts w:cs="Times New Roman" w:ascii="Times New Roman" w:hAnsi="Times New Roman"/>
          <w:sz w:val="24"/>
          <w:szCs w:val="24"/>
        </w:rPr>
        <w:t>2.1.17. Поощрение в порядке, установленном локальным нормативным актом школы.</w:t>
      </w:r>
    </w:p>
    <w:p>
      <w:pPr>
        <w:pStyle w:val="Style28"/>
        <w:bidi w:val="0"/>
        <w:spacing w:before="0" w:after="0"/>
        <w:ind w:firstLine="709"/>
        <w:contextualSpacing/>
        <w:jc w:val="both"/>
        <w:rPr/>
      </w:pPr>
      <w:r>
        <w:rPr>
          <w:rFonts w:cs="Times New Roman" w:ascii="Times New Roman" w:hAnsi="Times New Roman"/>
          <w:sz w:val="24"/>
          <w:szCs w:val="24"/>
        </w:rPr>
        <w:t>2.1.18. Перевод в порядке, установленном локальным нормативным актом школы.</w:t>
      </w:r>
    </w:p>
    <w:p>
      <w:pPr>
        <w:pStyle w:val="Style28"/>
        <w:bidi w:val="0"/>
        <w:spacing w:before="0" w:after="0"/>
        <w:ind w:firstLine="709"/>
        <w:contextualSpacing/>
        <w:jc w:val="both"/>
        <w:rPr/>
      </w:pPr>
      <w:r>
        <w:rPr>
          <w:rFonts w:cs="Times New Roman" w:ascii="Times New Roman" w:hAnsi="Times New Roman"/>
          <w:sz w:val="24"/>
          <w:szCs w:val="24"/>
        </w:rPr>
        <w:t>2.1.19. Участие в управлении школы в порядке, установленном уставом.</w:t>
      </w:r>
    </w:p>
    <w:p>
      <w:pPr>
        <w:pStyle w:val="Style28"/>
        <w:bidi w:val="0"/>
        <w:spacing w:before="0" w:after="0"/>
        <w:ind w:firstLine="709"/>
        <w:contextualSpacing/>
        <w:jc w:val="both"/>
        <w:rPr>
          <w:rFonts w:ascii="Times New Roman" w:hAnsi="Times New Roman" w:cs="Times New Roman"/>
          <w:sz w:val="24"/>
          <w:szCs w:val="24"/>
        </w:rPr>
      </w:pPr>
      <w:r>
        <w:rPr>
          <w:rFonts w:cs="Times New Roman" w:ascii="Times New Roman" w:hAnsi="Times New Roman"/>
          <w:sz w:val="24"/>
          <w:szCs w:val="24"/>
        </w:rPr>
        <w:t>2.1.20. Ознакомление с уставными документами и локальными актами школы.</w:t>
      </w:r>
    </w:p>
    <w:p>
      <w:pPr>
        <w:pStyle w:val="Style28"/>
        <w:bidi w:val="0"/>
        <w:spacing w:before="0" w:after="0"/>
        <w:ind w:firstLine="709"/>
        <w:contextualSpacing/>
        <w:jc w:val="both"/>
        <w:rPr/>
      </w:pPr>
      <w:r>
        <w:rPr>
          <w:rFonts w:cs="Times New Roman" w:ascii="Times New Roman" w:hAnsi="Times New Roman"/>
          <w:sz w:val="24"/>
          <w:szCs w:val="24"/>
        </w:rPr>
        <w:t xml:space="preserve">2.1.21. </w:t>
      </w:r>
      <w:r>
        <w:rPr>
          <w:rFonts w:cs="Times New Roman" w:ascii="Times New Roman" w:hAnsi="Times New Roman"/>
          <w:sz w:val="24"/>
          <w:szCs w:val="24"/>
          <w:lang w:eastAsia="ru-RU"/>
        </w:rPr>
        <w:t>Обращение в комиссию по урегулированию споров между участниками образовательных отношений.</w:t>
      </w:r>
    </w:p>
    <w:p>
      <w:pPr>
        <w:pStyle w:val="Style28"/>
        <w:bidi w:val="0"/>
        <w:spacing w:before="0" w:after="0"/>
        <w:ind w:firstLine="709"/>
        <w:contextualSpacing/>
        <w:jc w:val="both"/>
        <w:rPr>
          <w:rFonts w:ascii="Times New Roman" w:hAnsi="Times New Roman" w:cs="Times New Roman"/>
          <w:i/>
          <w:i/>
          <w:sz w:val="24"/>
          <w:szCs w:val="24"/>
          <w:lang w:eastAsia="ru-RU"/>
        </w:rPr>
      </w:pPr>
      <w:r>
        <w:rPr>
          <w:rFonts w:cs="Times New Roman" w:ascii="Times New Roman" w:hAnsi="Times New Roman"/>
          <w:sz w:val="24"/>
          <w:szCs w:val="24"/>
        </w:rPr>
        <w:t>2.1.22.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pPr>
        <w:pStyle w:val="Style28"/>
        <w:bidi w:val="0"/>
        <w:spacing w:before="0" w:after="0"/>
        <w:ind w:firstLine="709"/>
        <w:contextualSpacing/>
        <w:jc w:val="both"/>
        <w:rPr>
          <w:rFonts w:ascii="Times New Roman" w:hAnsi="Times New Roman" w:cs="Times New Roman"/>
          <w:sz w:val="24"/>
          <w:szCs w:val="24"/>
        </w:rPr>
      </w:pPr>
      <w:r>
        <w:rPr>
          <w:rFonts w:cs="Times New Roman" w:ascii="Times New Roman" w:hAnsi="Times New Roman"/>
          <w:sz w:val="24"/>
          <w:szCs w:val="24"/>
        </w:rPr>
        <w:t>2.1.23. Получение горячего питания.</w:t>
      </w:r>
    </w:p>
    <w:p>
      <w:pPr>
        <w:pStyle w:val="Style28"/>
        <w:bidi w:val="0"/>
        <w:spacing w:before="0" w:after="0"/>
        <w:ind w:firstLine="709"/>
        <w:contextualSpacing/>
        <w:jc w:val="both"/>
        <w:rPr>
          <w:rFonts w:ascii="Times New Roman" w:hAnsi="Times New Roman" w:cs="Times New Roman"/>
          <w:sz w:val="24"/>
          <w:szCs w:val="24"/>
        </w:rPr>
      </w:pPr>
      <w:r>
        <w:rPr>
          <w:rFonts w:cs="Times New Roman" w:ascii="Times New Roman" w:hAnsi="Times New Roman"/>
          <w:sz w:val="24"/>
          <w:szCs w:val="24"/>
        </w:rPr>
      </w:r>
    </w:p>
    <w:p>
      <w:pPr>
        <w:pStyle w:val="Style28"/>
        <w:bidi w:val="0"/>
        <w:spacing w:before="0" w:after="0"/>
        <w:contextualSpacing/>
        <w:jc w:val="center"/>
        <w:rPr>
          <w:rFonts w:ascii="Times New Roman" w:hAnsi="Times New Roman" w:cs="Times New Roman"/>
          <w:b/>
          <w:b/>
          <w:sz w:val="24"/>
          <w:szCs w:val="24"/>
          <w:lang w:eastAsia="ru-RU"/>
        </w:rPr>
      </w:pPr>
      <w:r>
        <w:rPr>
          <w:rFonts w:cs="Times New Roman" w:ascii="Times New Roman" w:hAnsi="Times New Roman"/>
          <w:b/>
          <w:sz w:val="24"/>
          <w:szCs w:val="24"/>
          <w:lang w:eastAsia="ru-RU"/>
        </w:rPr>
        <w:t>3. Обязанности и ответственность учащихся</w:t>
      </w:r>
    </w:p>
    <w:p>
      <w:pPr>
        <w:pStyle w:val="Style28"/>
        <w:bidi w:val="0"/>
        <w:spacing w:before="0" w:after="0"/>
        <w:ind w:firstLine="709"/>
        <w:contextualSpacing/>
        <w:jc w:val="both"/>
        <w:rPr/>
      </w:pPr>
      <w:r>
        <w:rPr>
          <w:rFonts w:cs="Times New Roman" w:ascii="Times New Roman" w:hAnsi="Times New Roman"/>
          <w:sz w:val="24"/>
          <w:szCs w:val="24"/>
          <w:lang w:eastAsia="ru-RU"/>
        </w:rPr>
        <w:t xml:space="preserve">3.1. </w:t>
      </w:r>
      <w:r>
        <w:rPr>
          <w:rFonts w:eastAsia="Times New Roman" w:cs="Times New Roman" w:ascii="Times New Roman" w:hAnsi="Times New Roman"/>
          <w:sz w:val="24"/>
          <w:szCs w:val="24"/>
          <w:lang w:eastAsia="ru-RU"/>
        </w:rPr>
        <w:t>Обучающиеся</w:t>
      </w:r>
      <w:r>
        <w:rPr>
          <w:rFonts w:cs="Times New Roman" w:ascii="Times New Roman" w:hAnsi="Times New Roman"/>
          <w:sz w:val="24"/>
          <w:szCs w:val="24"/>
          <w:lang w:eastAsia="ru-RU"/>
        </w:rPr>
        <w:t xml:space="preserve"> обязаны:</w:t>
      </w:r>
    </w:p>
    <w:p>
      <w:pPr>
        <w:pStyle w:val="Style28"/>
        <w:bidi w:val="0"/>
        <w:spacing w:before="0" w:after="0"/>
        <w:ind w:firstLine="709"/>
        <w:contextualSpacing/>
        <w:jc w:val="both"/>
        <w:rPr>
          <w:rFonts w:ascii="Times New Roman" w:hAnsi="Times New Roman" w:cs="Times New Roman"/>
          <w:sz w:val="24"/>
          <w:szCs w:val="24"/>
        </w:rPr>
      </w:pPr>
      <w:r>
        <w:rPr>
          <w:rFonts w:cs="Times New Roman" w:ascii="Times New Roman" w:hAnsi="Times New Roman"/>
          <w:sz w:val="24"/>
          <w:szCs w:val="24"/>
        </w:rPr>
        <w:t>3.1.1. Соблюдать устав школы, настоящие Правила, локальные акты школы.</w:t>
      </w:r>
    </w:p>
    <w:p>
      <w:pPr>
        <w:pStyle w:val="Style28"/>
        <w:bidi w:val="0"/>
        <w:spacing w:before="0" w:after="0"/>
        <w:ind w:firstLine="709"/>
        <w:contextualSpacing/>
        <w:jc w:val="both"/>
        <w:rPr/>
      </w:pPr>
      <w:r>
        <w:rPr>
          <w:rFonts w:cs="Times New Roman" w:ascii="Times New Roman" w:hAnsi="Times New Roman"/>
          <w:sz w:val="24"/>
          <w:szCs w:val="24"/>
        </w:rPr>
        <w:t xml:space="preserve">3.1.2. </w:t>
      </w:r>
      <w:r>
        <w:rPr>
          <w:rFonts w:cs="Times New Roman" w:ascii="Times New Roman" w:hAnsi="Times New Roman"/>
          <w:sz w:val="24"/>
          <w:szCs w:val="24"/>
          <w:lang w:eastAsia="ru-RU"/>
        </w:rPr>
        <w:t>Соблюдать требования охраны труда, правил пожарной безопасности, иные требования безопасности образовательного процесса.</w:t>
      </w:r>
    </w:p>
    <w:p>
      <w:pPr>
        <w:pStyle w:val="Style28"/>
        <w:bidi w:val="0"/>
        <w:spacing w:before="0" w:after="0"/>
        <w:ind w:firstLine="709"/>
        <w:contextualSpacing/>
        <w:jc w:val="both"/>
        <w:rPr/>
      </w:pPr>
      <w:r>
        <w:rPr>
          <w:rFonts w:cs="Times New Roman" w:ascii="Times New Roman" w:hAnsi="Times New Roman"/>
          <w:sz w:val="24"/>
          <w:szCs w:val="24"/>
          <w:lang w:eastAsia="ru-RU"/>
        </w:rPr>
        <w:t>3.1.3. Выполнять законные требования и распоряжения администрации, педагогов и</w:t>
      </w:r>
      <w:r>
        <w:rPr>
          <w:rFonts w:cs="Times New Roman" w:ascii="Times New Roman" w:hAnsi="Times New Roman"/>
          <w:sz w:val="24"/>
          <w:szCs w:val="24"/>
          <w:lang w:val="en-US" w:eastAsia="ru-RU"/>
        </w:rPr>
        <w:t> </w:t>
      </w:r>
      <w:r>
        <w:rPr>
          <w:rFonts w:cs="Times New Roman" w:ascii="Times New Roman" w:hAnsi="Times New Roman"/>
          <w:sz w:val="24"/>
          <w:szCs w:val="24"/>
          <w:lang w:eastAsia="ru-RU"/>
        </w:rPr>
        <w:t>работников, сотрудников школы.</w:t>
      </w:r>
    </w:p>
    <w:p>
      <w:pPr>
        <w:pStyle w:val="Style28"/>
        <w:bidi w:val="0"/>
        <w:spacing w:before="0" w:after="0"/>
        <w:ind w:firstLine="709"/>
        <w:contextualSpacing/>
        <w:jc w:val="both"/>
        <w:rPr/>
      </w:pPr>
      <w:r>
        <w:rPr>
          <w:rFonts w:cs="Times New Roman" w:ascii="Times New Roman" w:hAnsi="Times New Roman"/>
          <w:sz w:val="24"/>
          <w:szCs w:val="24"/>
          <w:lang w:eastAsia="ru-RU"/>
        </w:rPr>
        <w:t xml:space="preserve">3.1.4. </w:t>
      </w:r>
      <w:r>
        <w:rPr>
          <w:rFonts w:cs="Times New Roman" w:ascii="Times New Roman" w:hAnsi="Times New Roman"/>
          <w:sz w:val="24"/>
          <w:szCs w:val="24"/>
        </w:rPr>
        <w:t>Осваивать образовательную программу, выполнять учебный план или индивидуальный учебный план.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pPr>
        <w:pStyle w:val="Style28"/>
        <w:bidi w:val="0"/>
        <w:spacing w:before="0" w:after="0"/>
        <w:ind w:firstLine="709"/>
        <w:contextualSpacing/>
        <w:jc w:val="both"/>
        <w:rPr/>
      </w:pPr>
      <w:r>
        <w:rPr>
          <w:rFonts w:cs="Times New Roman" w:ascii="Times New Roman" w:hAnsi="Times New Roman"/>
          <w:sz w:val="24"/>
          <w:szCs w:val="24"/>
        </w:rPr>
        <w:t>3.1.5. Заботиться о сохранении и об укреплении своего здоровья, стремиться к</w:t>
      </w:r>
      <w:r>
        <w:rPr>
          <w:rFonts w:cs="Times New Roman" w:ascii="Times New Roman" w:hAnsi="Times New Roman"/>
          <w:sz w:val="24"/>
          <w:szCs w:val="24"/>
          <w:lang w:val="en-US"/>
        </w:rPr>
        <w:t> </w:t>
      </w:r>
      <w:r>
        <w:rPr>
          <w:rFonts w:cs="Times New Roman" w:ascii="Times New Roman" w:hAnsi="Times New Roman"/>
          <w:sz w:val="24"/>
          <w:szCs w:val="24"/>
        </w:rPr>
        <w:t>нравственному, духовному и физическому развитию и самосовершенствованию.</w:t>
      </w:r>
    </w:p>
    <w:p>
      <w:pPr>
        <w:pStyle w:val="Style28"/>
        <w:bidi w:val="0"/>
        <w:spacing w:before="0" w:after="0"/>
        <w:ind w:firstLine="709"/>
        <w:contextualSpacing/>
        <w:jc w:val="both"/>
        <w:rPr/>
      </w:pPr>
      <w:r>
        <w:rPr>
          <w:rFonts w:cs="Times New Roman" w:ascii="Times New Roman" w:hAnsi="Times New Roman"/>
          <w:sz w:val="24"/>
          <w:szCs w:val="24"/>
        </w:rPr>
        <w:t xml:space="preserve">3.1.6. Уважать честь и достоинство других учащихся и работников школы, не создавать препятствий для получения образования другими </w:t>
      </w:r>
      <w:r>
        <w:rPr>
          <w:rFonts w:eastAsia="Times New Roman" w:cs="Times New Roman" w:ascii="Times New Roman" w:hAnsi="Times New Roman"/>
          <w:sz w:val="24"/>
          <w:szCs w:val="24"/>
          <w:lang w:eastAsia="ru-RU"/>
        </w:rPr>
        <w:t>обучающимися</w:t>
      </w:r>
      <w:r>
        <w:rPr>
          <w:rFonts w:cs="Times New Roman" w:ascii="Times New Roman" w:hAnsi="Times New Roman"/>
          <w:sz w:val="24"/>
          <w:szCs w:val="24"/>
        </w:rPr>
        <w:t>.</w:t>
      </w:r>
    </w:p>
    <w:p>
      <w:pPr>
        <w:pStyle w:val="Style28"/>
        <w:bidi w:val="0"/>
        <w:spacing w:before="0" w:after="0"/>
        <w:ind w:firstLine="709"/>
        <w:contextualSpacing/>
        <w:jc w:val="both"/>
        <w:rPr/>
      </w:pPr>
      <w:r>
        <w:rPr>
          <w:rFonts w:cs="Times New Roman" w:ascii="Times New Roman" w:hAnsi="Times New Roman"/>
          <w:sz w:val="24"/>
          <w:szCs w:val="24"/>
        </w:rPr>
        <w:t>3.1.7.  Бережно относиться к имуществу школы.</w:t>
      </w:r>
    </w:p>
    <w:p>
      <w:pPr>
        <w:pStyle w:val="Style28"/>
        <w:bidi w:val="0"/>
        <w:spacing w:before="0" w:after="0"/>
        <w:ind w:firstLine="709"/>
        <w:contextualSpacing/>
        <w:jc w:val="both"/>
        <w:rPr/>
      </w:pPr>
      <w:r>
        <w:rPr>
          <w:rFonts w:cs="Times New Roman" w:ascii="Times New Roman" w:hAnsi="Times New Roman"/>
          <w:sz w:val="24"/>
          <w:szCs w:val="24"/>
          <w:lang w:eastAsia="ru-RU"/>
        </w:rPr>
        <w:t>3.1.8. Следить за своим внешним видом, выполнять установленные школой требования к</w:t>
      </w:r>
      <w:r>
        <w:rPr>
          <w:rFonts w:cs="Times New Roman" w:ascii="Times New Roman" w:hAnsi="Times New Roman"/>
          <w:sz w:val="24"/>
          <w:szCs w:val="24"/>
          <w:lang w:val="en-US" w:eastAsia="ru-RU"/>
        </w:rPr>
        <w:t> </w:t>
      </w:r>
      <w:r>
        <w:rPr>
          <w:rFonts w:cs="Times New Roman" w:ascii="Times New Roman" w:hAnsi="Times New Roman"/>
          <w:sz w:val="24"/>
          <w:szCs w:val="24"/>
          <w:lang w:eastAsia="ru-RU"/>
        </w:rPr>
        <w:t>одежде.</w:t>
      </w:r>
    </w:p>
    <w:p>
      <w:pPr>
        <w:pStyle w:val="Style28"/>
        <w:bidi w:val="0"/>
        <w:spacing w:before="0" w:after="0"/>
        <w:ind w:firstLine="709"/>
        <w:contextualSpacing/>
        <w:jc w:val="both"/>
        <w:rPr/>
      </w:pPr>
      <w:r>
        <w:rPr>
          <w:rFonts w:cs="Times New Roman" w:ascii="Times New Roman" w:hAnsi="Times New Roman"/>
          <w:sz w:val="24"/>
          <w:szCs w:val="24"/>
          <w:lang w:eastAsia="ru-RU"/>
        </w:rPr>
        <w:t>3.1.9. Посещать занятия и мероприятия, предусмотренные учебным планом. Предоставлять в случае пропуска занятий (обязательных мероприятий) классному руководителю справку медицинского учреждения или заявление родителей (законных представителей) с указанием причины отсутствия.</w:t>
      </w:r>
    </w:p>
    <w:p>
      <w:pPr>
        <w:pStyle w:val="Style28"/>
        <w:bidi w:val="0"/>
        <w:spacing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3.1.10. Иметь при себе все необходимые школьные  принадлежности, сменную обувь. </w:t>
      </w:r>
    </w:p>
    <w:p>
      <w:pPr>
        <w:pStyle w:val="Style28"/>
        <w:bidi w:val="0"/>
        <w:spacing w:before="0" w:after="0"/>
        <w:ind w:firstLine="709"/>
        <w:contextualSpacing/>
        <w:jc w:val="both"/>
        <w:rPr/>
      </w:pPr>
      <w:r>
        <w:rPr>
          <w:rFonts w:cs="Times New Roman" w:ascii="Times New Roman" w:hAnsi="Times New Roman"/>
          <w:sz w:val="24"/>
          <w:szCs w:val="24"/>
        </w:rPr>
        <w:t>3.1.11. Приходить</w:t>
      </w:r>
      <w:r>
        <w:rPr>
          <w:rFonts w:eastAsia="Times New Roman" w:cs="Times New Roman" w:ascii="Times New Roman" w:hAnsi="Times New Roman"/>
          <w:sz w:val="24"/>
          <w:szCs w:val="24"/>
          <w:lang w:eastAsia="ru-RU"/>
        </w:rPr>
        <w:t xml:space="preserve"> в школу за 10–15 минут до начала учебных занятий. Опоздание на занятия без уважительной причины недопустимо. </w:t>
      </w:r>
    </w:p>
    <w:p>
      <w:pPr>
        <w:pStyle w:val="Style28"/>
        <w:bidi w:val="0"/>
        <w:spacing w:before="0" w:after="0"/>
        <w:ind w:firstLine="709"/>
        <w:contextualSpacing/>
        <w:jc w:val="both"/>
        <w:rPr/>
      </w:pPr>
      <w:r>
        <w:rPr>
          <w:rFonts w:eastAsia="Times New Roman" w:cs="Times New Roman" w:ascii="Times New Roman" w:hAnsi="Times New Roman"/>
          <w:sz w:val="24"/>
          <w:szCs w:val="24"/>
          <w:lang w:eastAsia="ru-RU"/>
        </w:rPr>
        <w:t>3.2. Обучающимся запрещено приносить в школу:</w:t>
      </w:r>
    </w:p>
    <w:p>
      <w:pPr>
        <w:pStyle w:val="Style28"/>
        <w:bidi w:val="0"/>
        <w:spacing w:before="0" w:after="0"/>
        <w:ind w:firstLine="709"/>
        <w:contextualSpacing/>
        <w:jc w:val="both"/>
        <w:rPr/>
      </w:pPr>
      <w:r>
        <w:rPr>
          <w:rFonts w:eastAsia="Times New Roman" w:cs="Times New Roman" w:ascii="Times New Roman" w:hAnsi="Times New Roman"/>
          <w:sz w:val="24"/>
          <w:szCs w:val="24"/>
          <w:lang w:eastAsia="ru-RU"/>
        </w:rPr>
        <w:t>3.2.1.</w:t>
      </w:r>
      <w:r>
        <w:rPr>
          <w:rFonts w:cs="Times New Roman" w:ascii="Times New Roman" w:hAnsi="Times New Roman"/>
          <w:sz w:val="24"/>
          <w:szCs w:val="24"/>
          <w:lang w:eastAsia="ru-RU"/>
        </w:rPr>
        <w:t xml:space="preserve"> Оружие.</w:t>
      </w:r>
    </w:p>
    <w:p>
      <w:pPr>
        <w:pStyle w:val="Style28"/>
        <w:bidi w:val="0"/>
        <w:spacing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3.2.2.</w:t>
      </w:r>
      <w:r>
        <w:rPr>
          <w:rFonts w:cs="Times New Roman" w:ascii="Times New Roman" w:hAnsi="Times New Roman"/>
          <w:sz w:val="24"/>
          <w:szCs w:val="24"/>
          <w:lang w:eastAsia="ru-RU"/>
        </w:rPr>
        <w:t xml:space="preserve"> К</w:t>
      </w:r>
      <w:r>
        <w:rPr>
          <w:rFonts w:eastAsia="Times New Roman" w:cs="Times New Roman" w:ascii="Times New Roman" w:hAnsi="Times New Roman"/>
          <w:sz w:val="24"/>
          <w:szCs w:val="24"/>
          <w:lang w:eastAsia="ru-RU"/>
        </w:rPr>
        <w:t>олющие и режущие предметы.</w:t>
      </w:r>
    </w:p>
    <w:p>
      <w:pPr>
        <w:pStyle w:val="Style28"/>
        <w:bidi w:val="0"/>
        <w:spacing w:before="0" w:after="0"/>
        <w:ind w:firstLine="709"/>
        <w:contextualSpacing/>
        <w:jc w:val="both"/>
        <w:rPr/>
      </w:pPr>
      <w:r>
        <w:rPr>
          <w:rFonts w:eastAsia="Times New Roman" w:cs="Times New Roman" w:ascii="Times New Roman" w:hAnsi="Times New Roman"/>
          <w:sz w:val="24"/>
          <w:szCs w:val="24"/>
          <w:lang w:eastAsia="ru-RU"/>
        </w:rPr>
        <w:t>3.2.3.</w:t>
      </w:r>
      <w:r>
        <w:rPr>
          <w:rFonts w:cs="Times New Roman" w:ascii="Times New Roman" w:hAnsi="Times New Roman"/>
          <w:sz w:val="24"/>
          <w:szCs w:val="24"/>
          <w:lang w:eastAsia="ru-RU"/>
        </w:rPr>
        <w:t xml:space="preserve"> Легковоспламеняющиеся, взрывчатые, ядовитые, химические вещества и предметы.</w:t>
      </w:r>
    </w:p>
    <w:p>
      <w:pPr>
        <w:pStyle w:val="Style28"/>
        <w:bidi w:val="0"/>
        <w:spacing w:before="0" w:after="0"/>
        <w:ind w:firstLine="709"/>
        <w:contextualSpacing/>
        <w:jc w:val="both"/>
        <w:rPr/>
      </w:pPr>
      <w:r>
        <w:rPr>
          <w:rFonts w:eastAsia="Times New Roman" w:cs="Times New Roman" w:ascii="Times New Roman" w:hAnsi="Times New Roman"/>
          <w:sz w:val="24"/>
          <w:szCs w:val="24"/>
          <w:lang w:eastAsia="ru-RU"/>
        </w:rPr>
        <w:t>3.2.4.</w:t>
      </w:r>
      <w:r>
        <w:rPr>
          <w:rFonts w:cs="Times New Roman" w:ascii="Times New Roman" w:hAnsi="Times New Roman"/>
          <w:sz w:val="24"/>
          <w:szCs w:val="24"/>
          <w:lang w:eastAsia="ru-RU"/>
        </w:rPr>
        <w:t xml:space="preserve"> Табачные изделия.</w:t>
      </w:r>
    </w:p>
    <w:p>
      <w:pPr>
        <w:pStyle w:val="Style28"/>
        <w:bidi w:val="0"/>
        <w:spacing w:before="0" w:after="0"/>
        <w:ind w:firstLine="709"/>
        <w:contextualSpacing/>
        <w:jc w:val="both"/>
        <w:rPr/>
      </w:pPr>
      <w:r>
        <w:rPr>
          <w:rFonts w:eastAsia="Times New Roman" w:cs="Times New Roman" w:ascii="Times New Roman" w:hAnsi="Times New Roman"/>
          <w:sz w:val="24"/>
          <w:szCs w:val="24"/>
          <w:lang w:eastAsia="ru-RU"/>
        </w:rPr>
        <w:t>3.2.5.</w:t>
      </w:r>
      <w:r>
        <w:rPr>
          <w:rFonts w:cs="Times New Roman" w:ascii="Times New Roman" w:hAnsi="Times New Roman"/>
          <w:sz w:val="24"/>
          <w:szCs w:val="24"/>
          <w:lang w:eastAsia="ru-RU"/>
        </w:rPr>
        <w:t xml:space="preserve"> Спиртные напитки.</w:t>
      </w:r>
    </w:p>
    <w:p>
      <w:pPr>
        <w:pStyle w:val="Style28"/>
        <w:bidi w:val="0"/>
        <w:spacing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3.2.6. Н</w:t>
      </w:r>
      <w:r>
        <w:rPr>
          <w:rFonts w:cs="Times New Roman" w:ascii="Times New Roman" w:hAnsi="Times New Roman"/>
          <w:sz w:val="24"/>
          <w:szCs w:val="24"/>
          <w:lang w:eastAsia="ru-RU"/>
        </w:rPr>
        <w:t>аркотики, психотропные, одурманивающие, токсичные вещества иные вещества, обращение которых не допускается или ограничено в РФ или способные причинить вред здоровью участников образовательного процесса. Лекарственные средства могут при себе иметь только те</w:t>
      </w:r>
      <w:r>
        <w:rPr>
          <w:rFonts w:cs="Times New Roman" w:ascii="Times New Roman" w:hAnsi="Times New Roman"/>
          <w:sz w:val="24"/>
          <w:szCs w:val="24"/>
          <w:lang w:val="en-US" w:eastAsia="ru-RU"/>
        </w:rPr>
        <w:t> </w:t>
      </w:r>
      <w:r>
        <w:rPr>
          <w:rFonts w:cs="Times New Roman" w:ascii="Times New Roman" w:hAnsi="Times New Roman"/>
          <w:sz w:val="24"/>
          <w:szCs w:val="24"/>
          <w:lang w:eastAsia="ru-RU"/>
        </w:rPr>
        <w:t>учащиеся, которым они показаны по медицинским основаниям. Обучающиеся или родители (законные представители) обучающихся должны поставить администрацию школы в известность о</w:t>
      </w:r>
      <w:r>
        <w:rPr>
          <w:rFonts w:cs="Times New Roman" w:ascii="Times New Roman" w:hAnsi="Times New Roman"/>
          <w:sz w:val="24"/>
          <w:szCs w:val="24"/>
          <w:lang w:val="en-US" w:eastAsia="ru-RU"/>
        </w:rPr>
        <w:t> </w:t>
      </w:r>
      <w:r>
        <w:rPr>
          <w:rFonts w:cs="Times New Roman" w:ascii="Times New Roman" w:hAnsi="Times New Roman"/>
          <w:sz w:val="24"/>
          <w:szCs w:val="24"/>
          <w:lang w:eastAsia="ru-RU"/>
        </w:rPr>
        <w:t>медицинских показаниях, по которым учащийся будет иметь при себе необходимые лекарственные средства.</w:t>
      </w:r>
    </w:p>
    <w:p>
      <w:pPr>
        <w:pStyle w:val="Style28"/>
        <w:bidi w:val="0"/>
        <w:spacing w:before="0" w:after="0"/>
        <w:ind w:firstLine="709"/>
        <w:contextualSpacing/>
        <w:jc w:val="both"/>
        <w:rPr/>
      </w:pPr>
      <w:r>
        <w:rPr>
          <w:rFonts w:eastAsia="Times New Roman" w:cs="Times New Roman" w:ascii="Times New Roman" w:hAnsi="Times New Roman"/>
          <w:sz w:val="24"/>
          <w:szCs w:val="24"/>
          <w:lang w:eastAsia="ru-RU"/>
        </w:rPr>
        <w:t>3.3. На территории школы обучающимся запрещено:</w:t>
      </w:r>
    </w:p>
    <w:p>
      <w:pPr>
        <w:pStyle w:val="Style28"/>
        <w:bidi w:val="0"/>
        <w:spacing w:before="0" w:after="0"/>
        <w:ind w:firstLine="709"/>
        <w:contextualSpacing/>
        <w:jc w:val="both"/>
        <w:rPr/>
      </w:pPr>
      <w:r>
        <w:rPr>
          <w:rFonts w:cs="Times New Roman" w:ascii="Times New Roman" w:hAnsi="Times New Roman"/>
          <w:sz w:val="24"/>
          <w:szCs w:val="24"/>
          <w:lang w:eastAsia="ru-RU"/>
        </w:rPr>
        <w:t>3.3.1. Употреблять алкогольные, слабоалкогольные напитки, наркотические средства и психотропные вещества, их прекурсоры и аналоги и другие одурманивающие вещества.</w:t>
      </w:r>
    </w:p>
    <w:p>
      <w:pPr>
        <w:pStyle w:val="Style28"/>
        <w:bidi w:val="0"/>
        <w:spacing w:before="0" w:after="0"/>
        <w:ind w:firstLine="709"/>
        <w:contextualSpacing/>
        <w:jc w:val="both"/>
        <w:rPr/>
      </w:pPr>
      <w:r>
        <w:rPr>
          <w:rFonts w:cs="Times New Roman" w:ascii="Times New Roman" w:hAnsi="Times New Roman"/>
          <w:sz w:val="24"/>
          <w:szCs w:val="24"/>
          <w:lang w:eastAsia="ru-RU"/>
        </w:rPr>
        <w:t>3.3.2. Играть в азартные игры.</w:t>
      </w:r>
    </w:p>
    <w:p>
      <w:pPr>
        <w:pStyle w:val="Style28"/>
        <w:bidi w:val="0"/>
        <w:spacing w:before="0" w:after="0"/>
        <w:ind w:firstLine="709"/>
        <w:contextualSpacing/>
        <w:jc w:val="both"/>
        <w:rPr/>
      </w:pPr>
      <w:r>
        <w:rPr>
          <w:rFonts w:cs="Times New Roman" w:ascii="Times New Roman" w:hAnsi="Times New Roman"/>
          <w:sz w:val="24"/>
          <w:szCs w:val="24"/>
          <w:lang w:eastAsia="ru-RU"/>
        </w:rPr>
        <w:t>3.3.3. Использовать ненормативную лексику (сквернословить).</w:t>
      </w:r>
    </w:p>
    <w:p>
      <w:pPr>
        <w:pStyle w:val="Style28"/>
        <w:bidi w:val="0"/>
        <w:spacing w:before="0" w:after="0"/>
        <w:ind w:firstLine="709"/>
        <w:contextualSpacing/>
        <w:jc w:val="both"/>
        <w:rPr/>
      </w:pPr>
      <w:r>
        <w:rPr>
          <w:rFonts w:cs="Times New Roman" w:ascii="Times New Roman" w:hAnsi="Times New Roman"/>
          <w:sz w:val="24"/>
          <w:szCs w:val="24"/>
          <w:lang w:eastAsia="ru-RU"/>
        </w:rPr>
        <w:t>3.3.4. Осуществлять пропаганду политических, религиозных идей, а также идей, наносящих вред духовному или физическому здоровью человека.</w:t>
      </w:r>
    </w:p>
    <w:p>
      <w:pPr>
        <w:pStyle w:val="Style28"/>
        <w:bidi w:val="0"/>
        <w:spacing w:before="0" w:after="0"/>
        <w:ind w:firstLine="709"/>
        <w:contextualSpacing/>
        <w:jc w:val="both"/>
        <w:rPr>
          <w:rFonts w:ascii="Times New Roman" w:hAnsi="Times New Roman" w:cs="Times New Roman"/>
          <w:sz w:val="24"/>
          <w:szCs w:val="24"/>
          <w:lang w:eastAsia="ru-RU"/>
        </w:rPr>
      </w:pPr>
      <w:r>
        <w:rPr>
          <w:rFonts w:cs="Times New Roman" w:ascii="Times New Roman" w:hAnsi="Times New Roman"/>
          <w:sz w:val="24"/>
          <w:szCs w:val="24"/>
          <w:lang w:eastAsia="ru-RU"/>
        </w:rPr>
        <w:t>3.3.5. Осуществлять предпринимательскую деятельность, в том числе торговлю или</w:t>
      </w:r>
      <w:r>
        <w:rPr>
          <w:rFonts w:cs="Times New Roman" w:ascii="Times New Roman" w:hAnsi="Times New Roman"/>
          <w:sz w:val="24"/>
          <w:szCs w:val="24"/>
          <w:lang w:val="en-US" w:eastAsia="ru-RU"/>
        </w:rPr>
        <w:t> </w:t>
      </w:r>
      <w:r>
        <w:rPr>
          <w:rFonts w:cs="Times New Roman" w:ascii="Times New Roman" w:hAnsi="Times New Roman"/>
          <w:sz w:val="24"/>
          <w:szCs w:val="24"/>
          <w:lang w:eastAsia="ru-RU"/>
        </w:rPr>
        <w:t>оказание платных услуг.</w:t>
      </w:r>
    </w:p>
    <w:p>
      <w:pPr>
        <w:pStyle w:val="Style28"/>
        <w:bidi w:val="0"/>
        <w:spacing w:before="0" w:after="0"/>
        <w:ind w:firstLine="709"/>
        <w:contextualSpacing/>
        <w:jc w:val="both"/>
        <w:rPr/>
      </w:pPr>
      <w:r>
        <w:rPr>
          <w:rFonts w:cs="Times New Roman" w:ascii="Times New Roman" w:hAnsi="Times New Roman"/>
          <w:sz w:val="24"/>
          <w:szCs w:val="24"/>
          <w:lang w:eastAsia="ru-RU"/>
        </w:rPr>
        <w:t>3.3.6. Самовольно покидать школу во время образовательного процесса. Уйти из школы во время образовательного процесса возможно только с разрешения классного руководителя или</w:t>
      </w:r>
      <w:r>
        <w:rPr>
          <w:rFonts w:cs="Times New Roman" w:ascii="Times New Roman" w:hAnsi="Times New Roman"/>
          <w:sz w:val="24"/>
          <w:szCs w:val="24"/>
          <w:lang w:val="en-US" w:eastAsia="ru-RU"/>
        </w:rPr>
        <w:t> </w:t>
      </w:r>
      <w:r>
        <w:rPr>
          <w:rFonts w:cs="Times New Roman" w:ascii="Times New Roman" w:hAnsi="Times New Roman"/>
          <w:sz w:val="24"/>
          <w:szCs w:val="24"/>
          <w:lang w:eastAsia="ru-RU"/>
        </w:rPr>
        <w:t>иного уполномоченного лица.</w:t>
      </w:r>
    </w:p>
    <w:p>
      <w:pPr>
        <w:pStyle w:val="Style28"/>
        <w:bidi w:val="0"/>
        <w:spacing w:before="0" w:after="0"/>
        <w:ind w:firstLine="709"/>
        <w:contextualSpacing/>
        <w:jc w:val="both"/>
        <w:rPr/>
      </w:pPr>
      <w:r>
        <w:rPr>
          <w:rFonts w:cs="Times New Roman" w:ascii="Times New Roman" w:hAnsi="Times New Roman"/>
          <w:sz w:val="24"/>
          <w:szCs w:val="24"/>
          <w:lang w:eastAsia="ru-RU"/>
        </w:rPr>
        <w:t>3.4. Дисциплина и порядок поддерживаются в школе силами участников образовательного процесса.</w:t>
      </w:r>
    </w:p>
    <w:p>
      <w:pPr>
        <w:pStyle w:val="Style35"/>
        <w:shd w:fill="FAFAFA" w:val="clear"/>
        <w:spacing w:lineRule="auto" w:line="276" w:before="0" w:after="225"/>
        <w:ind w:firstLine="709"/>
        <w:contextualSpacing/>
        <w:rPr>
          <w:color w:val="111111"/>
        </w:rPr>
      </w:pPr>
      <w:r>
        <w:rPr/>
        <w:t xml:space="preserve">3.5. </w:t>
      </w:r>
      <w:r>
        <w:rPr>
          <w:color w:val="111111"/>
        </w:rPr>
        <w:t>За неисполнение или нарушение устава Школы, правил внутреннего распорядка, к обучающимся могут быть применены меры дисциплинарного взыскания - замечание, выговор, отчисление из Школы.</w:t>
      </w:r>
    </w:p>
    <w:p>
      <w:pPr>
        <w:pStyle w:val="Style35"/>
        <w:shd w:fill="FAFAFA" w:val="clear"/>
        <w:spacing w:lineRule="auto" w:line="276" w:before="0" w:after="0"/>
        <w:ind w:firstLine="709"/>
        <w:contextualSpacing/>
        <w:jc w:val="both"/>
        <w:rPr/>
      </w:pPr>
      <w:r>
        <w:rPr/>
        <w:t>3.6. 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pPr>
        <w:pStyle w:val="Style28"/>
        <w:bidi w:val="0"/>
        <w:spacing w:lineRule="auto" w:line="276" w:before="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3.7. Не допускается применение мер дисциплинарного взыскания к обучающимся во время их болезни, каникул.</w:t>
      </w:r>
    </w:p>
    <w:p>
      <w:pPr>
        <w:pStyle w:val="Style28"/>
        <w:bidi w:val="0"/>
        <w:spacing w:lineRule="auto" w:line="276" w:before="0" w:after="0"/>
        <w:ind w:firstLine="567"/>
        <w:contextualSpacing/>
        <w:jc w:val="both"/>
        <w:rPr/>
      </w:pPr>
      <w:r>
        <w:rPr>
          <w:rFonts w:cs="Times New Roman" w:ascii="Times New Roman" w:hAnsi="Times New Roman"/>
          <w:sz w:val="24"/>
          <w:szCs w:val="24"/>
        </w:rPr>
        <w:t>3.8. 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Школы.</w:t>
      </w:r>
    </w:p>
    <w:p>
      <w:pPr>
        <w:pStyle w:val="Style28"/>
        <w:bidi w:val="0"/>
        <w:spacing w:lineRule="auto" w:line="276" w:before="0" w:after="0"/>
        <w:ind w:firstLine="567"/>
        <w:contextualSpacing/>
        <w:jc w:val="both"/>
        <w:rPr/>
      </w:pPr>
      <w:r>
        <w:rPr>
          <w:rFonts w:cs="Times New Roman" w:ascii="Times New Roman" w:hAnsi="Times New Roman"/>
          <w:sz w:val="24"/>
          <w:szCs w:val="24"/>
        </w:rPr>
        <w:t>3.9. По решению Школы, за неоднократное совершение дисциплинарных проступков, предусмотренных пунктом 3.5. настоящего Положения,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Школы, а также нормальное функционирование Школы.</w:t>
      </w:r>
    </w:p>
    <w:p>
      <w:pPr>
        <w:pStyle w:val="Style28"/>
        <w:bidi w:val="0"/>
        <w:spacing w:lineRule="auto" w:line="276" w:before="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3.10.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pPr>
        <w:pStyle w:val="Style28"/>
        <w:bidi w:val="0"/>
        <w:spacing w:lineRule="auto" w:line="276" w:before="0" w:after="0"/>
        <w:ind w:firstLine="567"/>
        <w:contextualSpacing/>
        <w:jc w:val="both"/>
        <w:rPr/>
      </w:pPr>
      <w:r>
        <w:rPr>
          <w:rFonts w:cs="Times New Roman" w:ascii="Times New Roman" w:hAnsi="Times New Roman"/>
          <w:sz w:val="24"/>
          <w:szCs w:val="24"/>
        </w:rPr>
        <w:t>3.11. 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w:t>
      </w:r>
    </w:p>
    <w:p>
      <w:pPr>
        <w:pStyle w:val="Style28"/>
        <w:bidi w:val="0"/>
        <w:spacing w:lineRule="auto" w:line="276" w:before="0" w:after="0"/>
        <w:ind w:firstLine="567"/>
        <w:contextualSpacing/>
        <w:jc w:val="both"/>
        <w:rPr/>
      </w:pPr>
      <w:r>
        <w:rPr>
          <w:rFonts w:cs="Times New Roman" w:ascii="Times New Roman" w:hAnsi="Times New Roman"/>
          <w:sz w:val="24"/>
          <w:szCs w:val="24"/>
        </w:rPr>
        <w:t>3.12.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pPr>
        <w:pStyle w:val="Style28"/>
        <w:bidi w:val="0"/>
        <w:spacing w:lineRule="auto" w:line="276" w:before="0" w:after="0"/>
        <w:ind w:firstLine="567"/>
        <w:contextualSpacing/>
        <w:jc w:val="both"/>
        <w:rPr/>
      </w:pPr>
      <w:r>
        <w:rPr>
          <w:rFonts w:cs="Times New Roman" w:ascii="Times New Roman" w:hAnsi="Times New Roman"/>
          <w:sz w:val="24"/>
          <w:szCs w:val="24"/>
        </w:rPr>
        <w:t xml:space="preserve">3.13. Порядок применения к обучающимся по образовательным программам основного общего образования, образовательным программам среднего общего образования, мер дисциплинарного взыскания и снятия их с указанных обучающихся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pPr>
        <w:pStyle w:val="Style28"/>
        <w:bidi w:val="0"/>
        <w:spacing w:before="0" w:after="0"/>
        <w:ind w:firstLine="709"/>
        <w:contextualSpacing/>
        <w:jc w:val="both"/>
        <w:rPr>
          <w:rFonts w:ascii="Times New Roman" w:hAnsi="Times New Roman" w:cs="Times New Roman"/>
          <w:bCs/>
          <w:sz w:val="24"/>
          <w:szCs w:val="24"/>
          <w:lang w:eastAsia="ru-RU"/>
        </w:rPr>
      </w:pPr>
      <w:r>
        <w:rPr>
          <w:rFonts w:cs="Times New Roman" w:ascii="Times New Roman" w:hAnsi="Times New Roman"/>
          <w:bCs/>
          <w:sz w:val="24"/>
          <w:szCs w:val="24"/>
          <w:lang w:eastAsia="ru-RU"/>
        </w:rPr>
      </w:r>
    </w:p>
    <w:p>
      <w:pPr>
        <w:pStyle w:val="Style28"/>
        <w:bidi w:val="0"/>
        <w:spacing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4. Защита прав, свобод, гарантий и законных интересов обучающихся</w:t>
      </w:r>
    </w:p>
    <w:p>
      <w:pPr>
        <w:pStyle w:val="Style28"/>
        <w:bidi w:val="0"/>
        <w:spacing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Style28"/>
        <w:bidi w:val="0"/>
        <w:spacing w:before="0" w:after="0"/>
        <w:ind w:firstLine="709"/>
        <w:contextualSpacing/>
        <w:jc w:val="both"/>
        <w:rPr/>
      </w:pPr>
      <w:r>
        <w:rPr>
          <w:rFonts w:cs="Times New Roman" w:ascii="Times New Roman" w:hAnsi="Times New Roman"/>
          <w:sz w:val="24"/>
          <w:szCs w:val="24"/>
        </w:rPr>
        <w:t>4.1. В целях защиты своих прав, свобод, гарантий и законных интересов обучающиеся и (или) их законные представители самостоятельно или через своих выборных представителей вправе:</w:t>
      </w:r>
    </w:p>
    <w:p>
      <w:pPr>
        <w:pStyle w:val="Style28"/>
        <w:tabs>
          <w:tab w:val="clear" w:pos="708"/>
          <w:tab w:val="left" w:pos="1985" w:leader="none"/>
        </w:tabs>
        <w:bidi w:val="0"/>
        <w:spacing w:before="0" w:after="0"/>
        <w:ind w:firstLine="709"/>
        <w:contextualSpacing/>
        <w:jc w:val="both"/>
        <w:rPr/>
      </w:pPr>
      <w:r>
        <w:rPr>
          <w:rFonts w:cs="Times New Roman" w:ascii="Times New Roman" w:hAnsi="Times New Roman"/>
          <w:sz w:val="24"/>
          <w:szCs w:val="24"/>
        </w:rPr>
        <w:t>4.1.1. Направлять в органы управления школы обращения о нарушении и (или) ущемлении ее работниками прав, свобод, законных интересов и социальных гарантий учащихся.</w:t>
      </w:r>
    </w:p>
    <w:p>
      <w:pPr>
        <w:pStyle w:val="Style28"/>
        <w:tabs>
          <w:tab w:val="clear" w:pos="708"/>
          <w:tab w:val="left" w:pos="1985" w:leader="none"/>
        </w:tabs>
        <w:bidi w:val="0"/>
        <w:spacing w:before="0" w:after="0"/>
        <w:ind w:firstLine="709"/>
        <w:contextualSpacing/>
        <w:jc w:val="both"/>
        <w:rPr/>
      </w:pPr>
      <w:r>
        <w:rPr>
          <w:rFonts w:cs="Times New Roman" w:ascii="Times New Roman" w:hAnsi="Times New Roman"/>
          <w:sz w:val="24"/>
          <w:szCs w:val="24"/>
        </w:rPr>
        <w:t>4.1.2. Обращаться в комиссию по урегулированию споров между участниками образовательных отношений.</w:t>
      </w:r>
    </w:p>
    <w:p>
      <w:pPr>
        <w:pStyle w:val="Normal"/>
        <w:spacing w:lineRule="auto" w:line="240" w:before="0" w:after="200"/>
        <w:ind w:firstLine="708"/>
        <w:contextualSpacing/>
        <w:rPr>
          <w:rFonts w:ascii="Times New Roman" w:hAnsi="Times New Roman" w:cs="Times New Roman"/>
          <w:sz w:val="24"/>
          <w:szCs w:val="24"/>
        </w:rPr>
      </w:pPr>
      <w:r>
        <w:rPr>
          <w:rFonts w:cs="Times New Roman" w:ascii="Times New Roman" w:hAnsi="Times New Roman"/>
          <w:sz w:val="24"/>
          <w:szCs w:val="24"/>
        </w:rPr>
        <w:t>4.1.3. Использовать иные, не запрещенные законодательством способы защиты своих прав и законных интересов.</w:t>
      </w:r>
    </w:p>
    <w:sectPr>
      <w:type w:val="nextPage"/>
      <w:pgSz w:w="11906" w:h="16838"/>
      <w:pgMar w:left="709" w:right="850" w:header="0" w:top="709"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Times New Roman">
    <w:charset w:val="cc"/>
    <w:family w:val="roman"/>
    <w:pitch w:val="variable"/>
  </w:font>
  <w:font w:name="Tahoma">
    <w:charset w:val="cc"/>
    <w:family w:val="swiss"/>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8"/>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ru-RU"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Style14">
    <w:name w:val="Основной шрифт абзаца"/>
    <w:qFormat/>
    <w:rPr/>
  </w:style>
  <w:style w:type="character" w:styleId="Style15">
    <w:name w:val="Интернет-ссылка"/>
    <w:rPr>
      <w:color w:val="0000FF"/>
      <w:u w:val="single"/>
    </w:rPr>
  </w:style>
  <w:style w:type="character" w:styleId="Style16">
    <w:name w:val="Текст примечания Знак"/>
    <w:qFormat/>
    <w:rPr>
      <w:rFonts w:ascii="Times New Roman" w:hAnsi="Times New Roman" w:eastAsia="Times New Roman" w:cs="Times New Roman"/>
      <w:sz w:val="20"/>
      <w:szCs w:val="20"/>
    </w:rPr>
  </w:style>
  <w:style w:type="character" w:styleId="Style17">
    <w:name w:val="Знак примечания"/>
    <w:qFormat/>
    <w:rPr>
      <w:sz w:val="16"/>
      <w:szCs w:val="16"/>
    </w:rPr>
  </w:style>
  <w:style w:type="character" w:styleId="Style18">
    <w:name w:val="Текст выноски Знак"/>
    <w:qFormat/>
    <w:rPr>
      <w:rFonts w:ascii="Tahoma" w:hAnsi="Tahoma" w:cs="Tahoma"/>
      <w:sz w:val="16"/>
      <w:szCs w:val="16"/>
    </w:rPr>
  </w:style>
  <w:style w:type="character" w:styleId="Style19">
    <w:name w:val="Верхний колонтитул Знак"/>
    <w:qFormat/>
    <w:rPr>
      <w:sz w:val="22"/>
      <w:szCs w:val="22"/>
    </w:rPr>
  </w:style>
  <w:style w:type="character" w:styleId="Style20">
    <w:name w:val="Нижний колонтитул Знак"/>
    <w:qFormat/>
    <w:rPr>
      <w:sz w:val="22"/>
      <w:szCs w:val="22"/>
    </w:rPr>
  </w:style>
  <w:style w:type="character" w:styleId="Style21">
    <w:name w:val="Текст сноски Знак"/>
    <w:qFormat/>
    <w:rPr>
      <w:rFonts w:eastAsia="Times New Roman"/>
      <w:lang w:val="ru-RU"/>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spacing w:lineRule="auto" w:line="276" w:before="0" w:after="140"/>
    </w:pPr>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Текст примечания"/>
    <w:basedOn w:val="Normal"/>
    <w:qFormat/>
    <w:pPr>
      <w:autoSpaceDE w:val="false"/>
      <w:spacing w:lineRule="auto" w:line="240" w:before="0" w:after="0"/>
    </w:pPr>
    <w:rPr>
      <w:rFonts w:ascii="Times New Roman" w:hAnsi="Times New Roman" w:eastAsia="Times New Roman" w:cs="Times New Roman"/>
      <w:sz w:val="20"/>
      <w:szCs w:val="20"/>
      <w:lang w:val="ru-RU"/>
    </w:rPr>
  </w:style>
  <w:style w:type="paragraph" w:styleId="Style28">
    <w:name w:val="Без интервала"/>
    <w:qFormat/>
    <w:pPr>
      <w:widowControl/>
      <w:bidi w:val="0"/>
    </w:pPr>
    <w:rPr>
      <w:rFonts w:ascii="Calibri" w:hAnsi="Calibri" w:eastAsia="Calibri" w:cs="Times New Roman"/>
      <w:color w:val="auto"/>
      <w:sz w:val="22"/>
      <w:szCs w:val="22"/>
      <w:lang w:val="ru-RU" w:bidi="ar-SA" w:eastAsia="zh-CN"/>
    </w:rPr>
  </w:style>
  <w:style w:type="paragraph" w:styleId="Style29">
    <w:name w:val="Абзац списка"/>
    <w:basedOn w:val="Normal"/>
    <w:qFormat/>
    <w:pPr>
      <w:autoSpaceDE w:val="false"/>
      <w:spacing w:lineRule="auto" w:line="240" w:before="0" w:after="0"/>
      <w:ind w:left="720" w:hanging="0"/>
      <w:contextualSpacing/>
    </w:pPr>
    <w:rPr>
      <w:rFonts w:ascii="Times New Roman" w:hAnsi="Times New Roman" w:eastAsia="Times New Roman" w:cs="Times New Roman"/>
      <w:sz w:val="20"/>
      <w:szCs w:val="20"/>
    </w:rPr>
  </w:style>
  <w:style w:type="paragraph" w:styleId="Style30">
    <w:name w:val="Текст выноски"/>
    <w:basedOn w:val="Normal"/>
    <w:qFormat/>
    <w:pPr>
      <w:spacing w:lineRule="auto" w:line="240" w:before="0" w:after="0"/>
    </w:pPr>
    <w:rPr>
      <w:rFonts w:ascii="Tahoma" w:hAnsi="Tahoma" w:cs="Tahoma"/>
      <w:sz w:val="16"/>
      <w:szCs w:val="16"/>
      <w:lang w:val="ru-RU"/>
    </w:rPr>
  </w:style>
  <w:style w:type="paragraph" w:styleId="Style31">
    <w:name w:val="Верхний и нижний колонтитулы"/>
    <w:basedOn w:val="Normal"/>
    <w:qFormat/>
    <w:pPr>
      <w:suppressLineNumbers/>
      <w:tabs>
        <w:tab w:val="clear" w:pos="708"/>
        <w:tab w:val="center" w:pos="4986" w:leader="none"/>
        <w:tab w:val="right" w:pos="9972" w:leader="none"/>
      </w:tabs>
    </w:pPr>
    <w:rPr/>
  </w:style>
  <w:style w:type="paragraph" w:styleId="Style32">
    <w:name w:val="Header"/>
    <w:basedOn w:val="Normal"/>
    <w:pPr>
      <w:tabs>
        <w:tab w:val="clear" w:pos="708"/>
        <w:tab w:val="center" w:pos="4677" w:leader="none"/>
        <w:tab w:val="right" w:pos="9355" w:leader="none"/>
      </w:tabs>
    </w:pPr>
    <w:rPr>
      <w:lang w:val="ru-RU"/>
    </w:rPr>
  </w:style>
  <w:style w:type="paragraph" w:styleId="Style33">
    <w:name w:val="Footer"/>
    <w:basedOn w:val="Normal"/>
    <w:pPr>
      <w:tabs>
        <w:tab w:val="clear" w:pos="708"/>
        <w:tab w:val="center" w:pos="4677" w:leader="none"/>
        <w:tab w:val="right" w:pos="9355" w:leader="none"/>
      </w:tabs>
    </w:pPr>
    <w:rPr>
      <w:lang w:val="ru-RU"/>
    </w:rPr>
  </w:style>
  <w:style w:type="paragraph" w:styleId="Style34">
    <w:name w:val="Footnote Text"/>
    <w:basedOn w:val="Normal"/>
    <w:pPr/>
    <w:rPr>
      <w:rFonts w:eastAsia="Times New Roman"/>
      <w:sz w:val="20"/>
      <w:szCs w:val="20"/>
      <w:lang w:val="ru-RU"/>
    </w:rPr>
  </w:style>
  <w:style w:type="paragraph" w:styleId="Style35">
    <w:name w:val="Обычный (веб)"/>
    <w:basedOn w:val="Normal"/>
    <w:qFormat/>
    <w:pPr>
      <w:spacing w:lineRule="auto" w:line="240" w:before="280" w:after="280"/>
    </w:pPr>
    <w:rPr>
      <w:rFonts w:ascii="Times New Roman" w:hAnsi="Times New Roman" w:eastAsia="Times New Roman" w:cs="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73</TotalTime>
  <Application>LibreOffice/6.4.5.2$Linux_X86_64 LibreOffice_project/40$Build-2</Application>
  <Pages>4</Pages>
  <Words>967</Words>
  <Characters>7400</Characters>
  <CharactersWithSpaces>8317</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2020-01-24T08:42:00Z</dcterms:created>
  <dc:creator>Мамуля</dc:creator>
  <dc:description>Подготовлено на базе материалов БСС «Система Главбух»</dc:description>
  <cp:keywords/>
  <dc:language>ru-RU</dc:language>
  <cp:lastModifiedBy>Галина Алексеевна</cp:lastModifiedBy>
  <cp:lastPrinted>2020-12-02T10:02:00Z</cp:lastPrinted>
  <dcterms:modified xsi:type="dcterms:W3CDTF">2020-12-02T09:14:00Z</dcterms:modified>
  <cp:revision>13</cp:revision>
  <dc:subject/>
  <dc:title>Правила внутреннего распорядка учащихся</dc:title>
</cp:coreProperties>
</file>